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22" w:rsidRDefault="00036CE9" w:rsidP="00036CE9">
      <w:pPr>
        <w:pStyle w:val="ConsPlusNormal"/>
        <w:tabs>
          <w:tab w:val="left" w:pos="8222"/>
        </w:tabs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362AF8" w:rsidRDefault="00D671B6" w:rsidP="00D671B6">
      <w:pPr>
        <w:pStyle w:val="ConsPlusNormal"/>
        <w:tabs>
          <w:tab w:val="left" w:pos="8222"/>
        </w:tabs>
        <w:jc w:val="center"/>
        <w:outlineLvl w:val="2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Правила </w:t>
      </w:r>
    </w:p>
    <w:p w:rsidR="00D671B6" w:rsidRPr="00CA4C3F" w:rsidRDefault="00D671B6" w:rsidP="00D671B6">
      <w:pPr>
        <w:pStyle w:val="ConsPlusNormal"/>
        <w:tabs>
          <w:tab w:val="left" w:pos="8222"/>
        </w:tabs>
        <w:jc w:val="center"/>
        <w:outlineLvl w:val="2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предоставления субсидий муниципальным</w:t>
      </w:r>
    </w:p>
    <w:p w:rsidR="00D671B6" w:rsidRPr="00CA4C3F" w:rsidRDefault="00D671B6" w:rsidP="00D671B6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образованиям Оренбургской области из областного бюджета</w:t>
      </w:r>
    </w:p>
    <w:p w:rsidR="00D671B6" w:rsidRPr="00CA4C3F" w:rsidRDefault="00D671B6" w:rsidP="00D671B6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в рамках </w:t>
      </w:r>
      <w:r>
        <w:rPr>
          <w:rFonts w:ascii="Times New Roman" w:hAnsi="Times New Roman" w:cs="Times New Roman"/>
        </w:rPr>
        <w:t>п</w:t>
      </w:r>
      <w:r w:rsidRPr="00CA4C3F">
        <w:rPr>
          <w:rFonts w:ascii="Times New Roman" w:hAnsi="Times New Roman" w:cs="Times New Roman"/>
        </w:rPr>
        <w:t>одпрограммы</w:t>
      </w:r>
      <w:r w:rsidR="00036CE9">
        <w:rPr>
          <w:rFonts w:ascii="Times New Roman" w:hAnsi="Times New Roman" w:cs="Times New Roman"/>
        </w:rPr>
        <w:t xml:space="preserve">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населения Оренбургской области»</w:t>
      </w:r>
    </w:p>
    <w:p w:rsidR="00D671B6" w:rsidRPr="00CA4C3F" w:rsidRDefault="00D671B6" w:rsidP="00D671B6">
      <w:pPr>
        <w:pStyle w:val="ConsPlusNormal"/>
        <w:tabs>
          <w:tab w:val="left" w:pos="260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Субсидии предоставляются в целях оказания финансовой поддержки при исполнении расходных обязательств, возникающих при выполнении органами местного самоуправления полномочи</w:t>
      </w:r>
      <w:bookmarkStart w:id="0" w:name="_GoBack"/>
      <w:bookmarkEnd w:id="0"/>
      <w:r w:rsidRPr="00CA4C3F">
        <w:rPr>
          <w:rFonts w:ascii="Times New Roman" w:hAnsi="Times New Roman" w:cs="Times New Roman"/>
        </w:rPr>
        <w:t>й по вопросам местного значения.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В рамках реализации основных </w:t>
      </w:r>
      <w:hyperlink w:anchor="Par810" w:tooltip="Основное мероприятие 1.1 &quot;Строительство (реконструкция), приобретение объектов коммунальной инфраструктуры в сферах теплоснабжения, водоснабжения, водоотведения&quot;" w:history="1">
        <w:r w:rsidRPr="00397CF5">
          <w:rPr>
            <w:rFonts w:ascii="Times New Roman" w:hAnsi="Times New Roman" w:cs="Times New Roman"/>
          </w:rPr>
          <w:t>мероприятий 1.1</w:t>
        </w:r>
      </w:hyperlink>
      <w:r w:rsidRPr="00397CF5">
        <w:rPr>
          <w:rFonts w:ascii="Times New Roman" w:hAnsi="Times New Roman" w:cs="Times New Roman"/>
        </w:rPr>
        <w:t xml:space="preserve">, </w:t>
      </w:r>
      <w:hyperlink w:anchor="Par831" w:tooltip="Основное мероприятие 1.2 &quot;Проведение капитального ремонта объектов коммунальной инфраструктуры муниципальной собственности&quot;" w:history="1">
        <w:r w:rsidRPr="00397CF5">
          <w:rPr>
            <w:rFonts w:ascii="Times New Roman" w:hAnsi="Times New Roman" w:cs="Times New Roman"/>
          </w:rPr>
          <w:t>1.2</w:t>
        </w:r>
      </w:hyperlink>
      <w:r w:rsidRPr="00397C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CA4C3F">
        <w:rPr>
          <w:rFonts w:ascii="Times New Roman" w:hAnsi="Times New Roman" w:cs="Times New Roman"/>
        </w:rPr>
        <w:t xml:space="preserve">одпрограммы бюджетам </w:t>
      </w:r>
      <w:r w:rsidR="00E455BF">
        <w:rPr>
          <w:rFonts w:ascii="Times New Roman" w:hAnsi="Times New Roman" w:cs="Times New Roman"/>
        </w:rPr>
        <w:t xml:space="preserve">городских округов, сельских поселений (далее - </w:t>
      </w:r>
      <w:r w:rsidRPr="00CA4C3F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>образований</w:t>
      </w:r>
      <w:r w:rsidR="00E455B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CA4C3F">
        <w:rPr>
          <w:rFonts w:ascii="Times New Roman" w:hAnsi="Times New Roman" w:cs="Times New Roman"/>
        </w:rPr>
        <w:t xml:space="preserve">Оренбургской области предоставляются субсидии в целях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 xml:space="preserve"> (далее</w:t>
      </w:r>
      <w:r>
        <w:rPr>
          <w:rFonts w:ascii="Times New Roman" w:hAnsi="Times New Roman" w:cs="Times New Roman"/>
        </w:rPr>
        <w:t xml:space="preserve"> – </w:t>
      </w:r>
      <w:r w:rsidRPr="00CA4C3F">
        <w:rPr>
          <w:rFonts w:ascii="Times New Roman" w:hAnsi="Times New Roman" w:cs="Times New Roman"/>
        </w:rPr>
        <w:t>субсидии):</w:t>
      </w:r>
    </w:p>
    <w:p w:rsidR="00A43F91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работ по строительству, модернизации (включая расходы на разработку проектной документации, если предполагаемый объем инвестиций на разработку вышеуказанной документации превышает 25,0 млн. рублей)</w:t>
      </w:r>
      <w:r w:rsidR="00A43F91">
        <w:rPr>
          <w:rFonts w:ascii="Times New Roman" w:hAnsi="Times New Roman" w:cs="Times New Roman"/>
        </w:rPr>
        <w:t>;</w:t>
      </w:r>
    </w:p>
    <w:p w:rsidR="00D671B6" w:rsidRPr="00CA4C3F" w:rsidRDefault="00A43F91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приобретения</w:t>
      </w:r>
      <w:r w:rsidR="00D671B6" w:rsidRPr="00CA4C3F">
        <w:rPr>
          <w:rFonts w:ascii="Times New Roman" w:hAnsi="Times New Roman" w:cs="Times New Roman"/>
        </w:rPr>
        <w:t xml:space="preserve"> объектов коммунальной инфраструктуры;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мероприятий по капитальному ремонту объектов коммунальной инфраструкт</w:t>
      </w:r>
      <w:r>
        <w:rPr>
          <w:rFonts w:ascii="Times New Roman" w:hAnsi="Times New Roman" w:cs="Times New Roman"/>
        </w:rPr>
        <w:t>уры муниципальной собственности.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Субсидии предоставляются</w:t>
      </w:r>
      <w:r>
        <w:rPr>
          <w:rFonts w:ascii="Times New Roman" w:hAnsi="Times New Roman" w:cs="Times New Roman"/>
        </w:rPr>
        <w:t xml:space="preserve"> в порядке, установленном постановлением Правительства Оренбургской области от 20 июня 2016 года № 430-п, </w:t>
      </w:r>
      <w:r w:rsidRPr="00CA4C3F">
        <w:rPr>
          <w:rFonts w:ascii="Times New Roman" w:hAnsi="Times New Roman" w:cs="Times New Roman"/>
        </w:rPr>
        <w:t xml:space="preserve"> при соблюдении следующих условий: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CA4C3F">
        <w:rPr>
          <w:rFonts w:ascii="Times New Roman" w:hAnsi="Times New Roman" w:cs="Times New Roman"/>
        </w:rPr>
        <w:t>аличие правового акта органов местного самоуправления, устанавливающего расходное обязательство муниципального образования Оренбургской области, на исполнение которого предоставляется субсидия</w:t>
      </w:r>
      <w:r>
        <w:rPr>
          <w:rFonts w:ascii="Times New Roman" w:hAnsi="Times New Roman" w:cs="Times New Roman"/>
        </w:rPr>
        <w:t>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CA4C3F">
        <w:rPr>
          <w:rFonts w:ascii="Times New Roman" w:hAnsi="Times New Roman" w:cs="Times New Roman"/>
        </w:rPr>
        <w:t xml:space="preserve">аличие утвержденной муниципальной программы, предусматривающей мероприятия, аналогичные мероприятиям </w:t>
      </w:r>
      <w:r>
        <w:rPr>
          <w:rFonts w:ascii="Times New Roman" w:hAnsi="Times New Roman" w:cs="Times New Roman"/>
        </w:rPr>
        <w:t>п</w:t>
      </w:r>
      <w:r w:rsidRPr="00CA4C3F">
        <w:rPr>
          <w:rFonts w:ascii="Times New Roman" w:hAnsi="Times New Roman" w:cs="Times New Roman"/>
        </w:rPr>
        <w:t>одпрограммы</w:t>
      </w:r>
      <w:r>
        <w:rPr>
          <w:rFonts w:ascii="Times New Roman" w:hAnsi="Times New Roman" w:cs="Times New Roman"/>
        </w:rPr>
        <w:t>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CA4C3F">
        <w:rPr>
          <w:rFonts w:ascii="Times New Roman" w:hAnsi="Times New Roman" w:cs="Times New Roman"/>
        </w:rPr>
        <w:t>аличие проектов по строительству, модернизации и (или) капитальному ремонту объектов коммунальной инфраструктуры муниципальной собственности (далее</w:t>
      </w:r>
      <w:r>
        <w:rPr>
          <w:rFonts w:ascii="Times New Roman" w:hAnsi="Times New Roman" w:cs="Times New Roman"/>
        </w:rPr>
        <w:t xml:space="preserve"> – </w:t>
      </w:r>
      <w:r w:rsidRPr="00CA4C3F">
        <w:rPr>
          <w:rFonts w:ascii="Times New Roman" w:hAnsi="Times New Roman" w:cs="Times New Roman"/>
        </w:rPr>
        <w:t>проекты), прошедших отбор, в порядке, установленном настоящим разделом</w:t>
      </w:r>
      <w:r>
        <w:rPr>
          <w:rFonts w:ascii="Times New Roman" w:hAnsi="Times New Roman" w:cs="Times New Roman"/>
        </w:rPr>
        <w:t>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CA4C3F">
        <w:rPr>
          <w:rFonts w:ascii="Times New Roman" w:hAnsi="Times New Roman" w:cs="Times New Roman"/>
        </w:rPr>
        <w:t xml:space="preserve">аключение соглашения о предоставлении субсидии между </w:t>
      </w:r>
      <w:proofErr w:type="spellStart"/>
      <w:r w:rsidRPr="00CA4C3F">
        <w:rPr>
          <w:rFonts w:ascii="Times New Roman" w:hAnsi="Times New Roman" w:cs="Times New Roman"/>
        </w:rPr>
        <w:t>минстроем</w:t>
      </w:r>
      <w:proofErr w:type="spellEnd"/>
      <w:r w:rsidRPr="00CA4C3F">
        <w:rPr>
          <w:rFonts w:ascii="Times New Roman" w:hAnsi="Times New Roman" w:cs="Times New Roman"/>
        </w:rPr>
        <w:t xml:space="preserve"> и администрацией муниципального образования Оренбургской области.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Объем субсидии, предоставляемой из областного бюджета на </w:t>
      </w:r>
      <w:proofErr w:type="spellStart"/>
      <w:r w:rsidRPr="00CA4C3F">
        <w:rPr>
          <w:rFonts w:ascii="Times New Roman" w:hAnsi="Times New Roman" w:cs="Times New Roman"/>
        </w:rPr>
        <w:t>софинансирование</w:t>
      </w:r>
      <w:proofErr w:type="spellEnd"/>
      <w:r w:rsidRPr="00CA4C3F">
        <w:rPr>
          <w:rFonts w:ascii="Times New Roman" w:hAnsi="Times New Roman" w:cs="Times New Roman"/>
        </w:rPr>
        <w:t xml:space="preserve"> проектов в очередном финансовом году бюджету муниципального образования Оренбургской области, рассчитывается по каждому мероприятию </w:t>
      </w:r>
      <w:r>
        <w:rPr>
          <w:rFonts w:ascii="Times New Roman" w:hAnsi="Times New Roman" w:cs="Times New Roman"/>
        </w:rPr>
        <w:t>п</w:t>
      </w:r>
      <w:r w:rsidRPr="00CA4C3F">
        <w:rPr>
          <w:rFonts w:ascii="Times New Roman" w:hAnsi="Times New Roman" w:cs="Times New Roman"/>
        </w:rPr>
        <w:t>одпрограммы отдельно по следующей формуле:</w:t>
      </w:r>
    </w:p>
    <w:p w:rsidR="00D671B6" w:rsidRDefault="00D671B6" w:rsidP="00D671B6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</w:p>
    <w:p w:rsidR="00D671B6" w:rsidRPr="00CA4C3F" w:rsidRDefault="00D671B6" w:rsidP="00D671B6">
      <w:pPr>
        <w:pStyle w:val="ConsPlusNormal"/>
        <w:tabs>
          <w:tab w:val="left" w:pos="8222"/>
        </w:tabs>
        <w:jc w:val="center"/>
        <w:rPr>
          <w:rFonts w:ascii="Times New Roman" w:hAnsi="Times New Roman" w:cs="Times New Roman"/>
        </w:rPr>
      </w:pPr>
      <w:proofErr w:type="spellStart"/>
      <w:r w:rsidRPr="00CA4C3F">
        <w:rPr>
          <w:rFonts w:ascii="Times New Roman" w:hAnsi="Times New Roman" w:cs="Times New Roman"/>
        </w:rPr>
        <w:t>Ci</w:t>
      </w:r>
      <w:proofErr w:type="spellEnd"/>
      <w:r w:rsidRPr="00CA4C3F">
        <w:rPr>
          <w:rFonts w:ascii="Times New Roman" w:hAnsi="Times New Roman" w:cs="Times New Roman"/>
        </w:rPr>
        <w:t xml:space="preserve"> = </w:t>
      </w:r>
      <w:proofErr w:type="spellStart"/>
      <w:r w:rsidRPr="00CA4C3F">
        <w:rPr>
          <w:rFonts w:ascii="Times New Roman" w:hAnsi="Times New Roman" w:cs="Times New Roman"/>
        </w:rPr>
        <w:t>Si</w:t>
      </w:r>
      <w:proofErr w:type="spellEnd"/>
      <w:r w:rsidRPr="00CA4C3F">
        <w:rPr>
          <w:rFonts w:ascii="Times New Roman" w:hAnsi="Times New Roman" w:cs="Times New Roman"/>
        </w:rPr>
        <w:t xml:space="preserve"> </w:t>
      </w:r>
      <w:proofErr w:type="spellStart"/>
      <w:r w:rsidRPr="00CA4C3F">
        <w:rPr>
          <w:rFonts w:ascii="Times New Roman" w:hAnsi="Times New Roman" w:cs="Times New Roman"/>
        </w:rPr>
        <w:t>x</w:t>
      </w:r>
      <w:proofErr w:type="spellEnd"/>
      <w:r w:rsidRPr="00CA4C3F">
        <w:rPr>
          <w:rFonts w:ascii="Times New Roman" w:hAnsi="Times New Roman" w:cs="Times New Roman"/>
        </w:rPr>
        <w:t xml:space="preserve"> </w:t>
      </w:r>
      <w:proofErr w:type="spellStart"/>
      <w:r w:rsidRPr="00CA4C3F">
        <w:rPr>
          <w:rFonts w:ascii="Times New Roman" w:hAnsi="Times New Roman" w:cs="Times New Roman"/>
        </w:rPr>
        <w:t>Yi</w:t>
      </w:r>
      <w:proofErr w:type="spellEnd"/>
      <w:r w:rsidRPr="00CA4C3F">
        <w:rPr>
          <w:rFonts w:ascii="Times New Roman" w:hAnsi="Times New Roman" w:cs="Times New Roman"/>
        </w:rPr>
        <w:t xml:space="preserve"> / 100, где: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proofErr w:type="spellStart"/>
      <w:r w:rsidRPr="00CA4C3F">
        <w:rPr>
          <w:rFonts w:ascii="Times New Roman" w:hAnsi="Times New Roman" w:cs="Times New Roman"/>
        </w:rPr>
        <w:t>Ci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CA4C3F">
        <w:rPr>
          <w:rFonts w:ascii="Times New Roman" w:hAnsi="Times New Roman" w:cs="Times New Roman"/>
        </w:rPr>
        <w:t xml:space="preserve">объем субсидии бюджету i-го муниципального образования Оренбургской области из областного бюджета в очередном финансовом </w:t>
      </w:r>
      <w:r w:rsidRPr="00CA4C3F">
        <w:rPr>
          <w:rFonts w:ascii="Times New Roman" w:hAnsi="Times New Roman" w:cs="Times New Roman"/>
        </w:rPr>
        <w:lastRenderedPageBreak/>
        <w:t>году;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proofErr w:type="spellStart"/>
      <w:r w:rsidRPr="00CA4C3F">
        <w:rPr>
          <w:rFonts w:ascii="Times New Roman" w:hAnsi="Times New Roman" w:cs="Times New Roman"/>
        </w:rPr>
        <w:t>Si</w:t>
      </w:r>
      <w:proofErr w:type="spellEnd"/>
      <w:r w:rsidRPr="00CA4C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CA4C3F">
        <w:rPr>
          <w:rFonts w:ascii="Times New Roman" w:hAnsi="Times New Roman" w:cs="Times New Roman"/>
        </w:rPr>
        <w:t xml:space="preserve"> </w:t>
      </w:r>
      <w:r w:rsidR="00BD35C2">
        <w:rPr>
          <w:rFonts w:ascii="Times New Roman" w:hAnsi="Times New Roman" w:cs="Times New Roman"/>
        </w:rPr>
        <w:t>стоимость</w:t>
      </w:r>
      <w:r w:rsidRPr="00CA4C3F">
        <w:rPr>
          <w:rFonts w:ascii="Times New Roman" w:hAnsi="Times New Roman" w:cs="Times New Roman"/>
        </w:rPr>
        <w:t xml:space="preserve"> проектов, реализуемых в рамках соответствующего мероприятия в i-м муниципальном образовании Оренбургской области, предлагаемая к финансированию в очередном финансовом году;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proofErr w:type="spellStart"/>
      <w:r w:rsidRPr="00CA4C3F">
        <w:rPr>
          <w:rFonts w:ascii="Times New Roman" w:hAnsi="Times New Roman" w:cs="Times New Roman"/>
        </w:rPr>
        <w:t>Yi</w:t>
      </w:r>
      <w:proofErr w:type="spellEnd"/>
      <w:r w:rsidRPr="00CA4C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CA4C3F">
        <w:rPr>
          <w:rFonts w:ascii="Times New Roman" w:hAnsi="Times New Roman" w:cs="Times New Roman"/>
        </w:rPr>
        <w:t xml:space="preserve"> </w:t>
      </w:r>
      <w:r w:rsidR="00DF6024">
        <w:rPr>
          <w:rFonts w:ascii="Times New Roman" w:hAnsi="Times New Roman" w:cs="Times New Roman"/>
        </w:rPr>
        <w:t xml:space="preserve">предельный </w:t>
      </w:r>
      <w:r w:rsidRPr="00CA4C3F">
        <w:rPr>
          <w:rFonts w:ascii="Times New Roman" w:hAnsi="Times New Roman" w:cs="Times New Roman"/>
        </w:rPr>
        <w:t xml:space="preserve">уровень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 xml:space="preserve"> (дифференцирован в зависимости от расчетного уровня бюджетной обеспеченности муниципальных образований Оренбургской области).</w:t>
      </w:r>
    </w:p>
    <w:p w:rsidR="00D671B6" w:rsidRDefault="00F0466B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Предельный у</w:t>
      </w:r>
      <w:r w:rsidR="00D671B6" w:rsidRPr="00CA4C3F">
        <w:rPr>
          <w:rFonts w:ascii="Times New Roman" w:hAnsi="Times New Roman" w:cs="Times New Roman"/>
        </w:rPr>
        <w:t xml:space="preserve">ровень </w:t>
      </w:r>
      <w:proofErr w:type="spellStart"/>
      <w:r w:rsidR="00D671B6" w:rsidRPr="00CA4C3F">
        <w:rPr>
          <w:rFonts w:ascii="Times New Roman" w:hAnsi="Times New Roman" w:cs="Times New Roman"/>
        </w:rPr>
        <w:t>софинансирования</w:t>
      </w:r>
      <w:proofErr w:type="spellEnd"/>
      <w:r w:rsidR="00D671B6" w:rsidRPr="00CA4C3F">
        <w:rPr>
          <w:rFonts w:ascii="Times New Roman" w:hAnsi="Times New Roman" w:cs="Times New Roman"/>
        </w:rPr>
        <w:t xml:space="preserve"> за счет средств областного бюджета устанавливается</w:t>
      </w:r>
      <w:r w:rsidR="00D671B6">
        <w:rPr>
          <w:rFonts w:ascii="Times New Roman" w:hAnsi="Times New Roman" w:cs="Times New Roman"/>
        </w:rPr>
        <w:t>:</w:t>
      </w:r>
      <w:r w:rsidR="00D671B6" w:rsidRPr="00CA4C3F">
        <w:rPr>
          <w:rFonts w:ascii="Times New Roman" w:hAnsi="Times New Roman" w:cs="Times New Roman"/>
        </w:rPr>
        <w:t xml:space="preserve"> </w:t>
      </w:r>
    </w:p>
    <w:p w:rsidR="00D671B6" w:rsidRPr="00EB4F1C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EB4F1C">
        <w:rPr>
          <w:rFonts w:ascii="Times New Roman" w:hAnsi="Times New Roman" w:cs="Times New Roman"/>
        </w:rPr>
        <w:t xml:space="preserve">для городских округов, уровень бюджетной обеспеченности до выравнивания которых свыше 1,5 – 90 процентов, </w:t>
      </w:r>
      <w:r w:rsidR="000C38CE">
        <w:rPr>
          <w:rFonts w:ascii="Times New Roman" w:hAnsi="Times New Roman" w:cs="Times New Roman"/>
        </w:rPr>
        <w:t>1,5 и менее</w:t>
      </w:r>
      <w:r w:rsidR="00280B0D">
        <w:rPr>
          <w:rFonts w:ascii="Times New Roman" w:hAnsi="Times New Roman" w:cs="Times New Roman"/>
        </w:rPr>
        <w:t xml:space="preserve"> </w:t>
      </w:r>
      <w:r w:rsidRPr="00EB4F1C">
        <w:rPr>
          <w:rFonts w:ascii="Times New Roman" w:hAnsi="Times New Roman" w:cs="Times New Roman"/>
        </w:rPr>
        <w:t>– 95 процентов;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EB4F1C">
        <w:rPr>
          <w:rFonts w:ascii="Times New Roman" w:hAnsi="Times New Roman" w:cs="Times New Roman"/>
        </w:rPr>
        <w:t>для сельских поселений – 97 процентов.</w:t>
      </w:r>
    </w:p>
    <w:p w:rsidR="007618C3" w:rsidRPr="007618C3" w:rsidRDefault="007618C3" w:rsidP="007618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Расчетный уровень бюджетной обеспеченности до </w:t>
      </w:r>
      <w:r w:rsidRPr="003F5F64">
        <w:rPr>
          <w:rFonts w:ascii="Times New Roman" w:hAnsi="Times New Roman" w:cs="Times New Roman"/>
          <w:sz w:val="28"/>
          <w:szCs w:val="28"/>
        </w:rPr>
        <w:t xml:space="preserve">выравнивания бюджетной обеспеченности определяется в порядке, установленном </w:t>
      </w:r>
      <w:hyperlink r:id="rId4" w:history="1">
        <w:r w:rsidRPr="003F5F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5F64">
        <w:rPr>
          <w:rFonts w:ascii="Times New Roman" w:hAnsi="Times New Roman" w:cs="Times New Roman"/>
          <w:sz w:val="28"/>
          <w:szCs w:val="28"/>
        </w:rPr>
        <w:t xml:space="preserve"> Оренбургской области от 30 ноября 2005 года №2738/499-III-ОЗ</w:t>
      </w:r>
      <w:r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Оренбургской области».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Органы местного самоуправления определяют объемы финансовых средств, направляемых из местных бюджетов на финансирование мероприятий, с учетом установленного уровня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 xml:space="preserve"> из областного бюджета, потребностей в проведении мероприятий и сроков их выполнения, установленных градостроительным законодательством.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973B58">
        <w:rPr>
          <w:rFonts w:ascii="Times New Roman" w:hAnsi="Times New Roman" w:cs="Times New Roman"/>
        </w:rPr>
        <w:t>При этом доля средств местных бюджетов может снижаться в случае направления на финансирование мероприятий подпрограммы средств внебюджетных источников – юридических лиц, привлекаемых на договорной основе.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Механизм реализации </w:t>
      </w:r>
      <w:r>
        <w:rPr>
          <w:rFonts w:ascii="Times New Roman" w:hAnsi="Times New Roman" w:cs="Times New Roman"/>
        </w:rPr>
        <w:t>п</w:t>
      </w:r>
      <w:r w:rsidRPr="00CA4C3F">
        <w:rPr>
          <w:rFonts w:ascii="Times New Roman" w:hAnsi="Times New Roman" w:cs="Times New Roman"/>
        </w:rPr>
        <w:t>одпрограммы представляет собой систему отбора конкретных проектов муниципальных образований Оренбургской области в целях предоставления субсидии из областного бюджета (далее</w:t>
      </w:r>
      <w:r>
        <w:rPr>
          <w:rFonts w:ascii="Times New Roman" w:hAnsi="Times New Roman" w:cs="Times New Roman"/>
        </w:rPr>
        <w:t xml:space="preserve"> – </w:t>
      </w:r>
      <w:r w:rsidRPr="00CA4C3F">
        <w:rPr>
          <w:rFonts w:ascii="Times New Roman" w:hAnsi="Times New Roman" w:cs="Times New Roman"/>
        </w:rPr>
        <w:t xml:space="preserve">отбор). Порядок отбора устанавливается </w:t>
      </w:r>
      <w:proofErr w:type="spellStart"/>
      <w:r w:rsidRPr="00CA4C3F">
        <w:rPr>
          <w:rFonts w:ascii="Times New Roman" w:hAnsi="Times New Roman" w:cs="Times New Roman"/>
        </w:rPr>
        <w:t>минстроем</w:t>
      </w:r>
      <w:proofErr w:type="spellEnd"/>
      <w:r w:rsidRPr="00CA4C3F">
        <w:rPr>
          <w:rFonts w:ascii="Times New Roman" w:hAnsi="Times New Roman" w:cs="Times New Roman"/>
        </w:rPr>
        <w:t xml:space="preserve"> с учетом положений настоящего раздела.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 отбору допускаются муниципальные образования Оренбургской области при представлении: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копии нормативного правового акта, в соответствии с которым в муниципальном образовании Оренбургской области установлены соответствующие расходные обязательства и определены уполномоченные органы местного самоуправления для осуществления этих полномочий;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копии муниципальной программы, предусматривающей мероприятия по модернизации объектов коммунальной инфраструктуры, реализуемой за счет средств местного бюджета;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копии программы комплексного развития систем коммунальной инфраструктуры территории, утвержденной в порядке, установленном </w:t>
      </w:r>
      <w:r>
        <w:rPr>
          <w:rFonts w:ascii="Times New Roman" w:hAnsi="Times New Roman" w:cs="Times New Roman"/>
        </w:rPr>
        <w:t xml:space="preserve">      </w:t>
      </w:r>
      <w:r w:rsidRPr="00CA4C3F">
        <w:rPr>
          <w:rFonts w:ascii="Times New Roman" w:hAnsi="Times New Roman" w:cs="Times New Roman"/>
        </w:rPr>
        <w:t>законодательством Российской Федерации;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копий схем теплоснабжения, водоснабжения, водоотведения территории, утвержденных в порядке, установленном законодательством Российской </w:t>
      </w:r>
      <w:r w:rsidRPr="00CA4C3F">
        <w:rPr>
          <w:rFonts w:ascii="Times New Roman" w:hAnsi="Times New Roman" w:cs="Times New Roman"/>
        </w:rPr>
        <w:lastRenderedPageBreak/>
        <w:t>Федерации;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копии проектной документации, прошедшей экспертизу и утвержденной в порядке, установленном законодательством Российской Федерации, и (или) задания на проектирование объекта коммунальной инфраструктуры муниципальной собственности, если предполагаемый объем инвестиций на разработку п</w:t>
      </w:r>
      <w:r w:rsidR="00EF2068">
        <w:rPr>
          <w:rFonts w:ascii="Times New Roman" w:hAnsi="Times New Roman" w:cs="Times New Roman"/>
        </w:rPr>
        <w:t xml:space="preserve">роектной документации превышает </w:t>
      </w:r>
      <w:r w:rsidRPr="00CA4C3F">
        <w:rPr>
          <w:rFonts w:ascii="Times New Roman" w:hAnsi="Times New Roman" w:cs="Times New Roman"/>
        </w:rPr>
        <w:t>25,0 млн. рублей (в случае строительства или модернизации объекта);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копии документа, подтверждающего соответствие сметной стоимости проектных работ по объекту нормативам, внесенным в федеральный реестр сметных нормативов, подлежащих применению при определении сметной стоимости объектов капитального строительства (при </w:t>
      </w:r>
      <w:proofErr w:type="spellStart"/>
      <w:r w:rsidRPr="00CA4C3F">
        <w:rPr>
          <w:rFonts w:ascii="Times New Roman" w:hAnsi="Times New Roman" w:cs="Times New Roman"/>
        </w:rPr>
        <w:t>софинансировании</w:t>
      </w:r>
      <w:proofErr w:type="spellEnd"/>
      <w:r w:rsidRPr="00CA4C3F">
        <w:rPr>
          <w:rFonts w:ascii="Times New Roman" w:hAnsi="Times New Roman" w:cs="Times New Roman"/>
        </w:rPr>
        <w:t xml:space="preserve"> работ на подготовку проектной документации и проведение инженерных изысканий, проведение государственной экспертизы проектной документации и результатов инженерных изысканий);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копии сметной документации, прошедшей экспертизу в порядке, установленном законодательством Российской Федерации (в случае капитального ремонта объектов);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копии положительного заключения государственной экспертизы достоверности определения сметной стоимости на капитальный ремонт, а в случае строительства </w:t>
      </w:r>
      <w:r>
        <w:rPr>
          <w:rFonts w:ascii="Times New Roman" w:hAnsi="Times New Roman" w:cs="Times New Roman"/>
        </w:rPr>
        <w:t>–</w:t>
      </w:r>
      <w:r w:rsidRPr="00CA4C3F">
        <w:rPr>
          <w:rFonts w:ascii="Times New Roman" w:hAnsi="Times New Roman" w:cs="Times New Roman"/>
        </w:rPr>
        <w:t xml:space="preserve"> копии положительного заключения государственной экспертизы проекта;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копии документа об утверждении муниципальным заказчиком объекта капитального строительства проектной документации в порядке, установленном законодательством Российской Федерации (в случае строительства или модернизации объекта);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копии документов о праве собственности муниципального образования Оренбургской области на объект коммунальной инфраструктуры</w:t>
      </w:r>
      <w:r w:rsidR="006B6AA0">
        <w:rPr>
          <w:rFonts w:ascii="Times New Roman" w:hAnsi="Times New Roman" w:cs="Times New Roman"/>
        </w:rPr>
        <w:t xml:space="preserve"> (в случае кап</w:t>
      </w:r>
      <w:r w:rsidR="002E69C7">
        <w:rPr>
          <w:rFonts w:ascii="Times New Roman" w:hAnsi="Times New Roman" w:cs="Times New Roman"/>
        </w:rPr>
        <w:t>итального ремонта, модернизации</w:t>
      </w:r>
      <w:r w:rsidR="006B6AA0">
        <w:rPr>
          <w:rFonts w:ascii="Times New Roman" w:hAnsi="Times New Roman" w:cs="Times New Roman"/>
        </w:rPr>
        <w:t>)</w:t>
      </w:r>
      <w:r w:rsidRPr="00CA4C3F">
        <w:rPr>
          <w:rFonts w:ascii="Times New Roman" w:hAnsi="Times New Roman" w:cs="Times New Roman"/>
        </w:rPr>
        <w:t>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выписки из </w:t>
      </w:r>
      <w:r>
        <w:rPr>
          <w:rFonts w:ascii="Times New Roman" w:hAnsi="Times New Roman" w:cs="Times New Roman"/>
        </w:rPr>
        <w:t>р</w:t>
      </w:r>
      <w:r w:rsidRPr="00CA4C3F">
        <w:rPr>
          <w:rFonts w:ascii="Times New Roman" w:hAnsi="Times New Roman" w:cs="Times New Roman"/>
        </w:rPr>
        <w:t>еестра муниципального имущества соответствующего муниципального образования Оренбургской области по объектам коммунальной инфраструктуры, подписанные главой такого муниципального образования и руководителем органа по управлению имуществом соответствующего муниципального образования Оренбургской области;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сведений об общем количестве объектов коммунальной инфраструктуры, находящихся на территории муниципального образования Оренбургской области, с выделением из общего количества объектов, оформленных в муниципальную собственность и требующих оформления в муниципальную собственность</w:t>
      </w:r>
      <w:r w:rsidR="002E69C7">
        <w:rPr>
          <w:rFonts w:ascii="Times New Roman" w:hAnsi="Times New Roman" w:cs="Times New Roman"/>
        </w:rPr>
        <w:t>, бесхозяйных объектов</w:t>
      </w:r>
      <w:r w:rsidRPr="00CA4C3F">
        <w:rPr>
          <w:rFonts w:ascii="Times New Roman" w:hAnsi="Times New Roman" w:cs="Times New Roman"/>
        </w:rPr>
        <w:t>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копии утвержденного графика передачи в концессию или долгосрочную аренду (более 1 года) по всем объектам энергетики и коммунальной сферы, расположенным на территории городского округа, муниципального района Оренбургской области;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расчета индикаторов согласно </w:t>
      </w:r>
      <w:hyperlink r:id="rId5" w:tooltip="Постановление Правительства Оренбургской области от 31.03.2014 N 185-п &quot;Об утверждении оценочных критериев для отбора проектов строительства, модернизации и капитального ремонта объектов коммунальной инфраструктуры муниципальных образований для предоставления " w:history="1">
        <w:r w:rsidRPr="003318CF">
          <w:rPr>
            <w:rFonts w:ascii="Times New Roman" w:hAnsi="Times New Roman" w:cs="Times New Roman"/>
          </w:rPr>
          <w:t>постановлению</w:t>
        </w:r>
      </w:hyperlink>
      <w:r w:rsidRPr="00CA4C3F">
        <w:rPr>
          <w:rFonts w:ascii="Times New Roman" w:hAnsi="Times New Roman" w:cs="Times New Roman"/>
        </w:rPr>
        <w:t xml:space="preserve"> Правительства Оренбургской области от 31 марта 2014 года </w:t>
      </w:r>
      <w:r>
        <w:rPr>
          <w:rFonts w:ascii="Times New Roman" w:hAnsi="Times New Roman" w:cs="Times New Roman"/>
        </w:rPr>
        <w:t>№</w:t>
      </w:r>
      <w:r w:rsidRPr="00CA4C3F">
        <w:rPr>
          <w:rFonts w:ascii="Times New Roman" w:hAnsi="Times New Roman" w:cs="Times New Roman"/>
        </w:rPr>
        <w:t xml:space="preserve"> 185-п </w:t>
      </w:r>
      <w:r>
        <w:rPr>
          <w:rFonts w:ascii="Times New Roman" w:hAnsi="Times New Roman" w:cs="Times New Roman"/>
        </w:rPr>
        <w:t>«</w:t>
      </w:r>
      <w:r w:rsidRPr="00CA4C3F">
        <w:rPr>
          <w:rFonts w:ascii="Times New Roman" w:hAnsi="Times New Roman" w:cs="Times New Roman"/>
        </w:rPr>
        <w:t xml:space="preserve">Об утверждении оценочных критериев для отбора проектов строительства, модернизации и </w:t>
      </w:r>
      <w:r w:rsidRPr="00CA4C3F">
        <w:rPr>
          <w:rFonts w:ascii="Times New Roman" w:hAnsi="Times New Roman" w:cs="Times New Roman"/>
        </w:rPr>
        <w:lastRenderedPageBreak/>
        <w:t xml:space="preserve">капитального ремонта объектов коммунальной инфраструктуры муниципальных образований для предоставления из областного бюджета субсидий в рамках подпрограммы </w:t>
      </w:r>
      <w:r>
        <w:rPr>
          <w:rFonts w:ascii="Times New Roman" w:hAnsi="Times New Roman" w:cs="Times New Roman"/>
        </w:rPr>
        <w:t>«</w:t>
      </w:r>
      <w:r w:rsidRPr="00CA4C3F">
        <w:rPr>
          <w:rFonts w:ascii="Times New Roman" w:hAnsi="Times New Roman" w:cs="Times New Roman"/>
        </w:rPr>
        <w:t>Модернизация объектов коммунальной инфраструктуры Оренбургской области</w:t>
      </w:r>
      <w:r>
        <w:rPr>
          <w:rFonts w:ascii="Times New Roman" w:hAnsi="Times New Roman" w:cs="Times New Roman"/>
        </w:rPr>
        <w:t>»</w:t>
      </w:r>
      <w:r w:rsidRPr="00CA4C3F">
        <w:rPr>
          <w:rFonts w:ascii="Times New Roman" w:hAnsi="Times New Roman" w:cs="Times New Roman"/>
        </w:rPr>
        <w:t xml:space="preserve"> государственной программы </w:t>
      </w:r>
      <w:r>
        <w:rPr>
          <w:rFonts w:ascii="Times New Roman" w:hAnsi="Times New Roman" w:cs="Times New Roman"/>
        </w:rPr>
        <w:t>«</w:t>
      </w:r>
      <w:r w:rsidRPr="00CA4C3F">
        <w:rPr>
          <w:rFonts w:ascii="Times New Roman" w:hAnsi="Times New Roman" w:cs="Times New Roman"/>
        </w:rPr>
        <w:t>Обеспечение качественными услугами жилищно-коммунального хозяйства населения Оренбургской области</w:t>
      </w:r>
      <w:r>
        <w:rPr>
          <w:rFonts w:ascii="Times New Roman" w:hAnsi="Times New Roman" w:cs="Times New Roman"/>
        </w:rPr>
        <w:t>»</w:t>
      </w:r>
      <w:r w:rsidRPr="00CA4C3F">
        <w:rPr>
          <w:rFonts w:ascii="Times New Roman" w:hAnsi="Times New Roman" w:cs="Times New Roman"/>
        </w:rPr>
        <w:t xml:space="preserve"> по муниципальному образованию Оренбургской области и организации, представившей проект (смету);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информации о количестве аварий в жилищно-коммунальном комплексе по данным федерального государственного статистического наблюдения по </w:t>
      </w:r>
      <w:hyperlink r:id="rId6" w:tooltip="Приказ Росстата от 24.07.2015 N 343 (ред. от 26.07.2016) &quot;Об утверждении статистического инструментария для организации федерального статистического наблюдения за состоянием экономики и социальной сферы муниципального образования&quot;------------ Утратил силу или " w:history="1">
        <w:r w:rsidRPr="003318CF">
          <w:rPr>
            <w:rFonts w:ascii="Times New Roman" w:hAnsi="Times New Roman" w:cs="Times New Roman"/>
          </w:rPr>
          <w:t xml:space="preserve">формам </w:t>
        </w:r>
        <w:r>
          <w:rPr>
            <w:rFonts w:ascii="Times New Roman" w:hAnsi="Times New Roman" w:cs="Times New Roman"/>
          </w:rPr>
          <w:t>«</w:t>
        </w:r>
        <w:r w:rsidRPr="003318CF">
          <w:rPr>
            <w:rFonts w:ascii="Times New Roman" w:hAnsi="Times New Roman" w:cs="Times New Roman"/>
          </w:rPr>
          <w:t>1-МО</w:t>
        </w:r>
        <w:r>
          <w:rPr>
            <w:rFonts w:ascii="Times New Roman" w:hAnsi="Times New Roman" w:cs="Times New Roman"/>
          </w:rPr>
          <w:t>»</w:t>
        </w:r>
      </w:hyperlink>
      <w:r w:rsidRPr="003318C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hyperlink r:id="rId7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 w:rsidRPr="003318CF">
          <w:rPr>
            <w:rFonts w:ascii="Times New Roman" w:hAnsi="Times New Roman" w:cs="Times New Roman"/>
          </w:rPr>
          <w:t>1-водопровод</w:t>
        </w:r>
      </w:hyperlink>
      <w:r>
        <w:rPr>
          <w:rFonts w:ascii="Times New Roman" w:hAnsi="Times New Roman" w:cs="Times New Roman"/>
        </w:rPr>
        <w:t>»</w:t>
      </w:r>
      <w:r w:rsidRPr="003318CF">
        <w:rPr>
          <w:rFonts w:ascii="Times New Roman" w:hAnsi="Times New Roman" w:cs="Times New Roman"/>
        </w:rPr>
        <w:t xml:space="preserve">, </w:t>
      </w:r>
      <w:hyperlink r:id="rId8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>
          <w:rPr>
            <w:rFonts w:ascii="Times New Roman" w:hAnsi="Times New Roman" w:cs="Times New Roman"/>
          </w:rPr>
          <w:t>«</w:t>
        </w:r>
      </w:hyperlink>
      <w:hyperlink r:id="rId9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 w:rsidRPr="003318CF">
          <w:rPr>
            <w:rFonts w:ascii="Times New Roman" w:hAnsi="Times New Roman" w:cs="Times New Roman"/>
          </w:rPr>
          <w:t>1-ТЕП</w:t>
        </w:r>
        <w:r>
          <w:rPr>
            <w:rFonts w:ascii="Times New Roman" w:hAnsi="Times New Roman" w:cs="Times New Roman"/>
          </w:rPr>
          <w:t>»</w:t>
        </w:r>
      </w:hyperlink>
      <w:r w:rsidRPr="003318C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hyperlink r:id="rId10" w:tooltip="Приказ Росстата от 19.09.2014 N 572 (ред. от 15.08.2016) &quot;Об утверждении статистического инструментария для организации федерального статистического наблюдения за жилищным фондом, работой жилищно-коммунальных организаций в условиях реформы и внесении изменений" w:history="1">
        <w:r w:rsidRPr="003318CF">
          <w:rPr>
            <w:rFonts w:ascii="Times New Roman" w:hAnsi="Times New Roman" w:cs="Times New Roman"/>
          </w:rPr>
          <w:t>22-ЖКХ (сводная)</w:t>
        </w:r>
        <w:r>
          <w:rPr>
            <w:rFonts w:ascii="Times New Roman" w:hAnsi="Times New Roman" w:cs="Times New Roman"/>
          </w:rPr>
          <w:t>»</w:t>
        </w:r>
      </w:hyperlink>
      <w:r w:rsidRPr="00CA4C3F">
        <w:rPr>
          <w:rFonts w:ascii="Times New Roman" w:hAnsi="Times New Roman" w:cs="Times New Roman"/>
        </w:rPr>
        <w:t xml:space="preserve"> на ближайшую к дате проведения отбора отчетную дату (за предшествующий период);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копии</w:t>
      </w:r>
      <w:r>
        <w:rPr>
          <w:rFonts w:ascii="Times New Roman" w:hAnsi="Times New Roman" w:cs="Times New Roman"/>
        </w:rPr>
        <w:t xml:space="preserve"> отчетов</w:t>
      </w:r>
      <w:r w:rsidRPr="00CA4C3F">
        <w:rPr>
          <w:rFonts w:ascii="Times New Roman" w:hAnsi="Times New Roman" w:cs="Times New Roman"/>
        </w:rPr>
        <w:t xml:space="preserve"> по </w:t>
      </w:r>
      <w:r w:rsidRPr="00A95880">
        <w:rPr>
          <w:rFonts w:ascii="Times New Roman" w:hAnsi="Times New Roman" w:cs="Times New Roman"/>
        </w:rPr>
        <w:t xml:space="preserve">формам </w:t>
      </w:r>
      <w:r w:rsidRPr="00CA4C3F">
        <w:rPr>
          <w:rFonts w:ascii="Times New Roman" w:hAnsi="Times New Roman" w:cs="Times New Roman"/>
        </w:rPr>
        <w:t>федерального государственного статистического наблюдения</w:t>
      </w:r>
      <w:hyperlink r:id="rId11" w:tooltip="Приказ Росстата от 24.07.2015 N 343 (ред. от 26.07.2016) &quot;Об утверждении статистического инструментария для организации федерального статистического наблюдения за состоянием экономики и социальной сферы муниципального образования&quot;------------ Утратил силу или " w:history="1">
        <w:r w:rsidRPr="002E1A66">
          <w:rPr>
            <w:rFonts w:ascii="Times New Roman" w:hAnsi="Times New Roman" w:cs="Times New Roman"/>
          </w:rPr>
          <w:t xml:space="preserve"> </w:t>
        </w:r>
        <w:r>
          <w:rPr>
            <w:rFonts w:ascii="Times New Roman" w:hAnsi="Times New Roman" w:cs="Times New Roman"/>
          </w:rPr>
          <w:t xml:space="preserve"> «</w:t>
        </w:r>
        <w:r w:rsidRPr="002E1A66">
          <w:rPr>
            <w:rFonts w:ascii="Times New Roman" w:hAnsi="Times New Roman" w:cs="Times New Roman"/>
          </w:rPr>
          <w:t>1-МО</w:t>
        </w:r>
      </w:hyperlink>
      <w:r>
        <w:rPr>
          <w:rFonts w:ascii="Times New Roman" w:hAnsi="Times New Roman" w:cs="Times New Roman"/>
        </w:rPr>
        <w:t>»</w:t>
      </w:r>
      <w:r w:rsidRPr="002E1A6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hyperlink r:id="rId12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 w:rsidRPr="002E1A66">
          <w:rPr>
            <w:rFonts w:ascii="Times New Roman" w:hAnsi="Times New Roman" w:cs="Times New Roman"/>
          </w:rPr>
          <w:t>1-водопровод</w:t>
        </w:r>
        <w:r>
          <w:rPr>
            <w:rFonts w:ascii="Times New Roman" w:hAnsi="Times New Roman" w:cs="Times New Roman"/>
          </w:rPr>
          <w:t>»</w:t>
        </w:r>
      </w:hyperlink>
      <w:r w:rsidRPr="002E1A6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hyperlink r:id="rId13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 w:rsidRPr="002E1A66">
          <w:rPr>
            <w:rFonts w:ascii="Times New Roman" w:hAnsi="Times New Roman" w:cs="Times New Roman"/>
          </w:rPr>
          <w:t>1-канализация</w:t>
        </w:r>
        <w:r>
          <w:rPr>
            <w:rFonts w:ascii="Times New Roman" w:hAnsi="Times New Roman" w:cs="Times New Roman"/>
          </w:rPr>
          <w:t>»</w:t>
        </w:r>
      </w:hyperlink>
      <w:r w:rsidRPr="002E1A6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hyperlink r:id="rId14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 w:rsidRPr="002E1A66">
          <w:rPr>
            <w:rFonts w:ascii="Times New Roman" w:hAnsi="Times New Roman" w:cs="Times New Roman"/>
          </w:rPr>
          <w:t>1-ТЕП</w:t>
        </w:r>
        <w:r>
          <w:rPr>
            <w:rFonts w:ascii="Times New Roman" w:hAnsi="Times New Roman" w:cs="Times New Roman"/>
          </w:rPr>
          <w:t>»</w:t>
        </w:r>
      </w:hyperlink>
      <w:r w:rsidRPr="002E1A6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hyperlink r:id="rId15" w:tooltip="Приказ Росстата от 19.09.2014 N 572 (ред. от 15.08.2016) &quot;Об утверждении статистического инструментария для организации федерального статистического наблюдения за жилищным фондом, работой жилищно-коммунальных организаций в условиях реформы и внесении изменений" w:history="1">
        <w:r w:rsidRPr="002E1A66">
          <w:rPr>
            <w:rFonts w:ascii="Times New Roman" w:hAnsi="Times New Roman" w:cs="Times New Roman"/>
          </w:rPr>
          <w:t>22-ЖКХ (сводная)</w:t>
        </w:r>
        <w:r>
          <w:rPr>
            <w:rFonts w:ascii="Times New Roman" w:hAnsi="Times New Roman" w:cs="Times New Roman"/>
          </w:rPr>
          <w:t>»</w:t>
        </w:r>
      </w:hyperlink>
      <w:r w:rsidRPr="00CA4C3F">
        <w:rPr>
          <w:rFonts w:ascii="Times New Roman" w:hAnsi="Times New Roman" w:cs="Times New Roman"/>
        </w:rPr>
        <w:t xml:space="preserve"> на ближайшую к дате проведения отбора отчетную дату (за предшествующий период) по каждой организации, представившей проект (смету);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сводного перечня форм статистической отчетности </w:t>
      </w:r>
      <w:r>
        <w:rPr>
          <w:rFonts w:ascii="Times New Roman" w:hAnsi="Times New Roman" w:cs="Times New Roman"/>
        </w:rPr>
        <w:t>«</w:t>
      </w:r>
      <w:hyperlink r:id="rId16" w:tooltip="Приказ Росстата от 24.07.2015 N 343 (ред. от 26.07.2016) &quot;Об утверждении статистического инструментария для организации федерального статистического наблюдения за состоянием экономики и социальной сферы муниципального образования&quot;------------ Утратил силу или " w:history="1">
        <w:r w:rsidRPr="00D87E65">
          <w:rPr>
            <w:rFonts w:ascii="Times New Roman" w:hAnsi="Times New Roman" w:cs="Times New Roman"/>
          </w:rPr>
          <w:t>1-МО</w:t>
        </w:r>
        <w:r>
          <w:rPr>
            <w:rFonts w:ascii="Times New Roman" w:hAnsi="Times New Roman" w:cs="Times New Roman"/>
          </w:rPr>
          <w:t>»</w:t>
        </w:r>
      </w:hyperlink>
      <w:r w:rsidRPr="00D87E6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                     «</w:t>
      </w:r>
      <w:hyperlink r:id="rId17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 w:rsidRPr="00D87E65">
          <w:rPr>
            <w:rFonts w:ascii="Times New Roman" w:hAnsi="Times New Roman" w:cs="Times New Roman"/>
          </w:rPr>
          <w:t>1-водопровод</w:t>
        </w:r>
        <w:r>
          <w:rPr>
            <w:rFonts w:ascii="Times New Roman" w:hAnsi="Times New Roman" w:cs="Times New Roman"/>
          </w:rPr>
          <w:t>»</w:t>
        </w:r>
      </w:hyperlink>
      <w:r w:rsidRPr="00D87E6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hyperlink r:id="rId18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 w:rsidRPr="00D87E65">
          <w:rPr>
            <w:rFonts w:ascii="Times New Roman" w:hAnsi="Times New Roman" w:cs="Times New Roman"/>
          </w:rPr>
          <w:t>1-канализация</w:t>
        </w:r>
        <w:r>
          <w:rPr>
            <w:rFonts w:ascii="Times New Roman" w:hAnsi="Times New Roman" w:cs="Times New Roman"/>
          </w:rPr>
          <w:t>»</w:t>
        </w:r>
      </w:hyperlink>
      <w:r w:rsidRPr="00D87E65">
        <w:rPr>
          <w:rFonts w:ascii="Times New Roman" w:hAnsi="Times New Roman" w:cs="Times New Roman"/>
        </w:rPr>
        <w:t xml:space="preserve">, </w:t>
      </w:r>
      <w:hyperlink r:id="rId19" w:tooltip="Приказ Росстата от 17.07.2015 N 327 (ред. от 28.10.2016, с изм. от 30.08.2017) &quot;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" w:history="1">
        <w:r>
          <w:rPr>
            <w:rFonts w:ascii="Times New Roman" w:hAnsi="Times New Roman" w:cs="Times New Roman"/>
          </w:rPr>
          <w:t>«</w:t>
        </w:r>
        <w:r w:rsidRPr="00D87E65">
          <w:rPr>
            <w:rFonts w:ascii="Times New Roman" w:hAnsi="Times New Roman" w:cs="Times New Roman"/>
          </w:rPr>
          <w:t>1-ТЕП</w:t>
        </w:r>
        <w:r>
          <w:rPr>
            <w:rFonts w:ascii="Times New Roman" w:hAnsi="Times New Roman" w:cs="Times New Roman"/>
          </w:rPr>
          <w:t>»</w:t>
        </w:r>
      </w:hyperlink>
      <w:r w:rsidRPr="00D87E6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hyperlink r:id="rId20" w:tooltip="Приказ Росстата от 19.09.2014 N 572 (ред. от 15.08.2016) &quot;Об утверждении статистического инструментария для организации федерального статистического наблюдения за жилищным фондом, работой жилищно-коммунальных организаций в условиях реформы и внесении изменений" w:history="1">
        <w:r w:rsidRPr="00D87E65">
          <w:rPr>
            <w:rFonts w:ascii="Times New Roman" w:hAnsi="Times New Roman" w:cs="Times New Roman"/>
          </w:rPr>
          <w:t>22-ЖКХ (сводная)</w:t>
        </w:r>
        <w:r>
          <w:rPr>
            <w:rFonts w:ascii="Times New Roman" w:hAnsi="Times New Roman" w:cs="Times New Roman"/>
          </w:rPr>
          <w:t>»</w:t>
        </w:r>
      </w:hyperlink>
      <w:r w:rsidRPr="00CA4C3F">
        <w:rPr>
          <w:rFonts w:ascii="Times New Roman" w:hAnsi="Times New Roman" w:cs="Times New Roman"/>
        </w:rPr>
        <w:t xml:space="preserve"> по муниципальному образованию на ближайшую отчетную дату (за предшествующий период) к дате проведения отбора;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сводного по муниципальному образованию перечня всех предприятий, предоставляющих коммунальные услуги, независимо от формы собственности;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копии правового акта органа местного самоуправления </w:t>
      </w:r>
      <w:r>
        <w:rPr>
          <w:rFonts w:ascii="Times New Roman" w:hAnsi="Times New Roman" w:cs="Times New Roman"/>
        </w:rPr>
        <w:t>муниципального образования</w:t>
      </w:r>
      <w:r w:rsidRPr="00CA4C3F">
        <w:rPr>
          <w:rFonts w:ascii="Times New Roman" w:hAnsi="Times New Roman" w:cs="Times New Roman"/>
        </w:rPr>
        <w:t xml:space="preserve"> о создании муниципального резерва оборудования и материалов для ликвидации и (или) предотвращения аварийных ситуаций на объектах жилищно-коммунального хозяйства и социальной сферы с указанием общего объема средств, номенклатуры, материалов и оборудования;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пояснительной записки (обоснования) о снижении уровня износа объектов коммунальной инфраструктуры в текущем и планируемом финансовых годах по муниципальному образованию в целом и по каждому представленному проекту;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технико-экономического обоснования необходимости реализации проекта и соответствия представляемого проекта цели </w:t>
      </w:r>
      <w:r>
        <w:rPr>
          <w:rFonts w:ascii="Times New Roman" w:hAnsi="Times New Roman" w:cs="Times New Roman"/>
        </w:rPr>
        <w:t>п</w:t>
      </w:r>
      <w:r w:rsidRPr="00CA4C3F">
        <w:rPr>
          <w:rFonts w:ascii="Times New Roman" w:hAnsi="Times New Roman" w:cs="Times New Roman"/>
        </w:rPr>
        <w:t>одпрограммы по повышению качества и надежности предоставления жилищно-коммунальных услуг населению с указанием достижения конкретных целевых показателей;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обязательства муниципального образования обеспечить финансирование расходных обязательств муниципального образования за счет средств местного бюджета в объеме, соответствующем установленному уровню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 xml:space="preserve"> из областного бюджета в текущем финансовом году;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отчета муниципального образования о достижении установленных целевых показателей эффективности использования субсидии, выделенной в предшествующем году</w:t>
      </w:r>
      <w:r w:rsidR="002E69C7">
        <w:rPr>
          <w:rFonts w:ascii="Times New Roman" w:hAnsi="Times New Roman" w:cs="Times New Roman"/>
        </w:rPr>
        <w:t xml:space="preserve"> (в случае предоставления субсидии)</w:t>
      </w:r>
      <w:r w:rsidRPr="00CA4C3F">
        <w:rPr>
          <w:rFonts w:ascii="Times New Roman" w:hAnsi="Times New Roman" w:cs="Times New Roman"/>
        </w:rPr>
        <w:t>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обязательства о достижении целевых показателей в результате </w:t>
      </w:r>
      <w:r w:rsidRPr="00CA4C3F">
        <w:rPr>
          <w:rFonts w:ascii="Times New Roman" w:hAnsi="Times New Roman" w:cs="Times New Roman"/>
        </w:rPr>
        <w:lastRenderedPageBreak/>
        <w:t xml:space="preserve">реализации </w:t>
      </w:r>
      <w:r>
        <w:rPr>
          <w:rFonts w:ascii="Times New Roman" w:hAnsi="Times New Roman" w:cs="Times New Roman"/>
        </w:rPr>
        <w:t>п</w:t>
      </w:r>
      <w:r w:rsidRPr="00CA4C3F">
        <w:rPr>
          <w:rFonts w:ascii="Times New Roman" w:hAnsi="Times New Roman" w:cs="Times New Roman"/>
        </w:rPr>
        <w:t>одпрограммы.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Органы местного самоуправления</w:t>
      </w:r>
      <w:r>
        <w:rPr>
          <w:rFonts w:ascii="Times New Roman" w:hAnsi="Times New Roman" w:cs="Times New Roman"/>
        </w:rPr>
        <w:t xml:space="preserve"> муниципального образования</w:t>
      </w:r>
      <w:r w:rsidRPr="00CA4C3F">
        <w:rPr>
          <w:rFonts w:ascii="Times New Roman" w:hAnsi="Times New Roman" w:cs="Times New Roman"/>
        </w:rPr>
        <w:t xml:space="preserve"> в срок, установленный </w:t>
      </w:r>
      <w:proofErr w:type="spellStart"/>
      <w:r w:rsidRPr="00CA4C3F">
        <w:rPr>
          <w:rFonts w:ascii="Times New Roman" w:hAnsi="Times New Roman" w:cs="Times New Roman"/>
        </w:rPr>
        <w:t>минстроем</w:t>
      </w:r>
      <w:proofErr w:type="spellEnd"/>
      <w:r w:rsidRPr="00CA4C3F">
        <w:rPr>
          <w:rFonts w:ascii="Times New Roman" w:hAnsi="Times New Roman" w:cs="Times New Roman"/>
        </w:rPr>
        <w:t xml:space="preserve"> с учетом соблюдения сроков, установленных нормативными правовыми актами Оренбургской области, регулирующими порядок составления проекта областного бюджета на очередной финансовый год и на плановый период, представляют в </w:t>
      </w:r>
      <w:proofErr w:type="spellStart"/>
      <w:r w:rsidRPr="00CA4C3F">
        <w:rPr>
          <w:rFonts w:ascii="Times New Roman" w:hAnsi="Times New Roman" w:cs="Times New Roman"/>
        </w:rPr>
        <w:t>минстрой</w:t>
      </w:r>
      <w:proofErr w:type="spellEnd"/>
      <w:r w:rsidRPr="00CA4C3F">
        <w:rPr>
          <w:rFonts w:ascii="Times New Roman" w:hAnsi="Times New Roman" w:cs="Times New Roman"/>
        </w:rPr>
        <w:t xml:space="preserve"> предложения по реализации проектов с приложением документов, указанных в настоящем разделе.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Муниципальные образования Оренбургской области не допускаются к участию в отборе в следующих случаях: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документы поданы по истечении срока, указанного в объявлении о проведении отбора;</w:t>
      </w:r>
    </w:p>
    <w:p w:rsidR="005F4001" w:rsidRDefault="00D671B6" w:rsidP="005F4001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документы представлены не в полном объеме</w:t>
      </w:r>
      <w:r w:rsidR="002E69C7">
        <w:rPr>
          <w:rFonts w:ascii="Times New Roman" w:hAnsi="Times New Roman" w:cs="Times New Roman"/>
        </w:rPr>
        <w:t>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При отборе проектов приоритеты имеют: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переходящие строительством объекты муниципальной собственности, ранее финансировавшиеся за счет средств областного бюджета;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муниципальные образования Оренбургской области, в которых доля объектов коммунальной инфраструктуры, оформленных в муниципальную собственность, в общем количестве объектов коммунальной инфраструктуры, находящихся на их территориях, наибольшая;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объекты коммунальной инфраструктуры с высокой степенью изношенности;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объекты коммунальной инфраструктуры, требующие безотлагательной модернизации и (или) капитального ремонта до наступления предстоящего осенне-зимнего периода;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объекты коммунальной инфраструктуры, если объем финансирования из местного бюджета превышает установленный подпрограммой уровень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>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объекты коммунальной инфраструктуры, если привлечены средства внебюджетных источников </w:t>
      </w:r>
      <w:r>
        <w:rPr>
          <w:rFonts w:ascii="Times New Roman" w:hAnsi="Times New Roman" w:cs="Times New Roman"/>
        </w:rPr>
        <w:t>–</w:t>
      </w:r>
      <w:r w:rsidRPr="00CA4C3F">
        <w:rPr>
          <w:rFonts w:ascii="Times New Roman" w:hAnsi="Times New Roman" w:cs="Times New Roman"/>
        </w:rPr>
        <w:t xml:space="preserve"> юридических лиц на договорной основе.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Минстрой в соответствии с оценочными критериями, установленными Правительством Оренбургской области, в пределах объема бюджетных ассигнований, определенного </w:t>
      </w:r>
      <w:proofErr w:type="spellStart"/>
      <w:r w:rsidRPr="00CA4C3F">
        <w:rPr>
          <w:rFonts w:ascii="Times New Roman" w:hAnsi="Times New Roman" w:cs="Times New Roman"/>
        </w:rPr>
        <w:t>минстроем</w:t>
      </w:r>
      <w:proofErr w:type="spellEnd"/>
      <w:r w:rsidRPr="00CA4C3F">
        <w:rPr>
          <w:rFonts w:ascii="Times New Roman" w:hAnsi="Times New Roman" w:cs="Times New Roman"/>
        </w:rPr>
        <w:t xml:space="preserve"> на цели предоставления субсидии на очередной финансовый год исходя из предельного объема бюджетных ассигнований, доведенного министерством финансов Оренбургской области в срок и порядке, установленные нормативными правовыми актами Оренбургской области, регулирующими порядок составления проекта областного бюджета на очередной финансовый год и на плановый период, производит отбор проектов.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Право на получение субсидий в очередном финансовом году получают муниципальные образования Оренбургской области, имеющие наибольшие значения оценочных критериев с учетом приоритетности их проектов. При этом в целях достижения наибольшего значения целевых показателей доля средств областного бюджета, определенная в настоящем разделе, может быть уменьшена </w:t>
      </w:r>
      <w:proofErr w:type="spellStart"/>
      <w:r w:rsidRPr="00CA4C3F">
        <w:rPr>
          <w:rFonts w:ascii="Times New Roman" w:hAnsi="Times New Roman" w:cs="Times New Roman"/>
        </w:rPr>
        <w:t>минстроем</w:t>
      </w:r>
      <w:proofErr w:type="spellEnd"/>
      <w:r w:rsidRPr="00CA4C3F">
        <w:rPr>
          <w:rFonts w:ascii="Times New Roman" w:hAnsi="Times New Roman" w:cs="Times New Roman"/>
        </w:rPr>
        <w:t xml:space="preserve"> в одинаковой пропорции по всем муниципальным </w:t>
      </w:r>
      <w:r w:rsidRPr="00CA4C3F">
        <w:rPr>
          <w:rFonts w:ascii="Times New Roman" w:hAnsi="Times New Roman" w:cs="Times New Roman"/>
        </w:rPr>
        <w:lastRenderedPageBreak/>
        <w:t xml:space="preserve">образованиям Оренбургской области в случае недостаточности объема субсидий областного бюджета на </w:t>
      </w:r>
      <w:proofErr w:type="spellStart"/>
      <w:r w:rsidRPr="00CA4C3F">
        <w:rPr>
          <w:rFonts w:ascii="Times New Roman" w:hAnsi="Times New Roman" w:cs="Times New Roman"/>
        </w:rPr>
        <w:t>софинансирование</w:t>
      </w:r>
      <w:proofErr w:type="spellEnd"/>
      <w:r w:rsidRPr="00CA4C3F">
        <w:rPr>
          <w:rFonts w:ascii="Times New Roman" w:hAnsi="Times New Roman" w:cs="Times New Roman"/>
        </w:rPr>
        <w:t xml:space="preserve"> отобранных проектов.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Распределение субсидий между бюджетами муниципальных </w:t>
      </w:r>
      <w:r>
        <w:rPr>
          <w:rFonts w:ascii="Times New Roman" w:hAnsi="Times New Roman" w:cs="Times New Roman"/>
        </w:rPr>
        <w:t>образований</w:t>
      </w:r>
      <w:r w:rsidRPr="00CA4C3F">
        <w:rPr>
          <w:rFonts w:ascii="Times New Roman" w:hAnsi="Times New Roman" w:cs="Times New Roman"/>
        </w:rPr>
        <w:t xml:space="preserve"> Оренбургской области утверждается законом об областном бюджете на очередной год и на плановый период.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Инвестиционные проекты, отобранные для предоставления субсидии в очередном финансовом году, включаются в областную адресную инвестиционную программу.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В случае если в течение текущего финансового года образуется остаток субсидий по результатам реализации проектов, а также увеличивается объем бюджетных ассигнований, </w:t>
      </w:r>
      <w:proofErr w:type="spellStart"/>
      <w:r w:rsidRPr="00CA4C3F">
        <w:rPr>
          <w:rFonts w:ascii="Times New Roman" w:hAnsi="Times New Roman" w:cs="Times New Roman"/>
        </w:rPr>
        <w:t>минстрой</w:t>
      </w:r>
      <w:proofErr w:type="spellEnd"/>
      <w:r w:rsidRPr="00CA4C3F">
        <w:rPr>
          <w:rFonts w:ascii="Times New Roman" w:hAnsi="Times New Roman" w:cs="Times New Roman"/>
        </w:rPr>
        <w:t xml:space="preserve"> распределяет дополнительные средства между муниципальными образованиями Оренбургской области, на реализацию проектов которых предоставляется субсидия, но ее размер был рассчитан исходя из уровня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 xml:space="preserve"> ниже установленного, либо проекты которых отобраны для предоставления субсидии, но они не вошли в число получателей субсидии.</w:t>
      </w:r>
    </w:p>
    <w:p w:rsidR="00D671B6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В случае если до 1 июля текущего финансового года органами местного самоуправления не заключены муниципальные контракты (договоры) о реализации проектов, в течение 10 рабочих дней после указанного срока </w:t>
      </w:r>
      <w:proofErr w:type="spellStart"/>
      <w:r w:rsidRPr="00CA4C3F">
        <w:rPr>
          <w:rFonts w:ascii="Times New Roman" w:hAnsi="Times New Roman" w:cs="Times New Roman"/>
        </w:rPr>
        <w:t>минстрой</w:t>
      </w:r>
      <w:proofErr w:type="spellEnd"/>
      <w:r w:rsidRPr="00CA4C3F">
        <w:rPr>
          <w:rFonts w:ascii="Times New Roman" w:hAnsi="Times New Roman" w:cs="Times New Roman"/>
        </w:rPr>
        <w:t xml:space="preserve"> направляет муниципальному образованию Оренбургской области уведомление об уменьшении субсидии на реализацию проектов. Сумма образовавшегося остатка субсидии подлежит распределению в порядке, установленном настоящим разделом.</w:t>
      </w:r>
    </w:p>
    <w:p w:rsidR="00274B32" w:rsidRPr="0055313C" w:rsidRDefault="00274B32" w:rsidP="00274B32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>Распределение дополнительного объема (изменение распределения) субсиди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бюджетами муниципальных образований утверждается постановлением Правительства Оренбургской области, с последующим внесением изменений в закон Оренбургской области об областном бюджете на соответствующий финансовый год и на плановый период, если это предусмотрено указанным законом.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Между </w:t>
      </w:r>
      <w:proofErr w:type="spellStart"/>
      <w:r w:rsidRPr="00CA4C3F">
        <w:rPr>
          <w:rFonts w:ascii="Times New Roman" w:hAnsi="Times New Roman" w:cs="Times New Roman"/>
        </w:rPr>
        <w:t>минстроем</w:t>
      </w:r>
      <w:proofErr w:type="spellEnd"/>
      <w:r w:rsidRPr="00CA4C3F">
        <w:rPr>
          <w:rFonts w:ascii="Times New Roman" w:hAnsi="Times New Roman" w:cs="Times New Roman"/>
        </w:rPr>
        <w:t xml:space="preserve"> и администрациями муниципальных </w:t>
      </w:r>
      <w:r>
        <w:rPr>
          <w:rFonts w:ascii="Times New Roman" w:hAnsi="Times New Roman" w:cs="Times New Roman"/>
        </w:rPr>
        <w:t>образований</w:t>
      </w:r>
      <w:r w:rsidRPr="00CA4C3F">
        <w:rPr>
          <w:rFonts w:ascii="Times New Roman" w:hAnsi="Times New Roman" w:cs="Times New Roman"/>
        </w:rPr>
        <w:t xml:space="preserve"> Оренбургской области, в отношении которых принято решение о предоставлении субсидии, заключается соглашение о предоставлении субсидии (далее</w:t>
      </w:r>
      <w:r>
        <w:rPr>
          <w:rFonts w:ascii="Times New Roman" w:hAnsi="Times New Roman" w:cs="Times New Roman"/>
        </w:rPr>
        <w:t xml:space="preserve"> – </w:t>
      </w:r>
      <w:r w:rsidRPr="00CA4C3F">
        <w:rPr>
          <w:rFonts w:ascii="Times New Roman" w:hAnsi="Times New Roman" w:cs="Times New Roman"/>
        </w:rPr>
        <w:t>соглашение)</w:t>
      </w:r>
      <w:r w:rsidR="007038CB">
        <w:rPr>
          <w:rFonts w:ascii="Times New Roman" w:hAnsi="Times New Roman" w:cs="Times New Roman"/>
        </w:rPr>
        <w:t xml:space="preserve"> в сроки и порядке, установленными постановлением Правительства Оренбургской области от 20 июня 2016 года № 430-п.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В срок, установленный </w:t>
      </w:r>
      <w:proofErr w:type="spellStart"/>
      <w:r w:rsidRPr="00CA4C3F">
        <w:rPr>
          <w:rFonts w:ascii="Times New Roman" w:hAnsi="Times New Roman" w:cs="Times New Roman"/>
        </w:rPr>
        <w:t>минстроем</w:t>
      </w:r>
      <w:proofErr w:type="spellEnd"/>
      <w:r w:rsidRPr="00CA4C3F">
        <w:rPr>
          <w:rFonts w:ascii="Times New Roman" w:hAnsi="Times New Roman" w:cs="Times New Roman"/>
        </w:rPr>
        <w:t xml:space="preserve">, администрациями муниципальных </w:t>
      </w:r>
      <w:r>
        <w:rPr>
          <w:rFonts w:ascii="Times New Roman" w:hAnsi="Times New Roman" w:cs="Times New Roman"/>
        </w:rPr>
        <w:t>образований</w:t>
      </w:r>
      <w:r w:rsidRPr="00CA4C3F">
        <w:rPr>
          <w:rFonts w:ascii="Times New Roman" w:hAnsi="Times New Roman" w:cs="Times New Roman"/>
        </w:rPr>
        <w:t xml:space="preserve"> Оренбургской области представляется выписка из решения представительного органа местного самоуправления о бюджете муниципального образования Оренбургской области на очередной год, подтверждающая наличие бюджетных ассигнований на реализацию мероприятий в объеме, соответствующем установленному уровню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 xml:space="preserve"> из областного бюджета. В случае если в решении о местном бюджете предусмотрены ассигнования в меньшем объеме, то объем субсидии, предоставляемой из областного бюджета, подлежит сокращению до соответствующего уровня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>.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lastRenderedPageBreak/>
        <w:t xml:space="preserve">Перечисление субсидии муниципальному образованию Оренбургской области осуществляется на основании представленных </w:t>
      </w:r>
      <w:proofErr w:type="spellStart"/>
      <w:r w:rsidRPr="00CA4C3F">
        <w:rPr>
          <w:rFonts w:ascii="Times New Roman" w:hAnsi="Times New Roman" w:cs="Times New Roman"/>
        </w:rPr>
        <w:t>минстрою</w:t>
      </w:r>
      <w:proofErr w:type="spellEnd"/>
      <w:r w:rsidRPr="00CA4C3F">
        <w:rPr>
          <w:rFonts w:ascii="Times New Roman" w:hAnsi="Times New Roman" w:cs="Times New Roman"/>
        </w:rPr>
        <w:t xml:space="preserve"> документов о фактически выполненных и принятых объемах работ за отчетный период: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контрактов (договоров) на проведение работ (услуг) по строительству (реконструкции), капитальному ремонту объектов коммунальной инфраструктуры муниципальной собственности, заключенных с победителем конкурса в соответствии с законодательством Российской Федерации;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>документов о стоимости выполненных работ (оказанных услуг), подписанных заказчиком и исполнителем;</w:t>
      </w:r>
    </w:p>
    <w:p w:rsidR="00D671B6" w:rsidRPr="00CA4C3F" w:rsidRDefault="00D671B6" w:rsidP="00D671B6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 w:rsidRPr="00CA4C3F">
        <w:rPr>
          <w:rFonts w:ascii="Times New Roman" w:hAnsi="Times New Roman" w:cs="Times New Roman"/>
        </w:rPr>
        <w:t xml:space="preserve">документов о выполнении органом местного самоуправления обязательств по финансированию мероприятий </w:t>
      </w:r>
      <w:r>
        <w:rPr>
          <w:rFonts w:ascii="Times New Roman" w:hAnsi="Times New Roman" w:cs="Times New Roman"/>
        </w:rPr>
        <w:t>п</w:t>
      </w:r>
      <w:r w:rsidRPr="00CA4C3F">
        <w:rPr>
          <w:rFonts w:ascii="Times New Roman" w:hAnsi="Times New Roman" w:cs="Times New Roman"/>
        </w:rPr>
        <w:t xml:space="preserve">одпрограммы, в том числе за счет средств местных бюджетов, с учетом установленного уровня </w:t>
      </w:r>
      <w:proofErr w:type="spellStart"/>
      <w:r w:rsidRPr="00CA4C3F">
        <w:rPr>
          <w:rFonts w:ascii="Times New Roman" w:hAnsi="Times New Roman" w:cs="Times New Roman"/>
        </w:rPr>
        <w:t>софинансирования</w:t>
      </w:r>
      <w:proofErr w:type="spellEnd"/>
      <w:r w:rsidRPr="00CA4C3F">
        <w:rPr>
          <w:rFonts w:ascii="Times New Roman" w:hAnsi="Times New Roman" w:cs="Times New Roman"/>
        </w:rPr>
        <w:t xml:space="preserve"> из областного бюджета (копий платежных документов и иных документов, подтверждающих произведенные расходы).</w:t>
      </w:r>
    </w:p>
    <w:p w:rsidR="00274B32" w:rsidRPr="0055313C" w:rsidRDefault="00274B32" w:rsidP="00274B32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>Не использованные на 1 января очередного финансового года остатки субсиди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 подлежат возврату в областной бюджет в соответствии с требованиями, установленными Бюджетным </w:t>
      </w:r>
      <w:hyperlink r:id="rId21" w:history="1">
        <w:r w:rsidRPr="0055313C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274B32" w:rsidRPr="0055313C" w:rsidRDefault="00274B32" w:rsidP="00274B32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13C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Уполномоченные органы местного самоуправления осуществляют </w:t>
      </w:r>
      <w:proofErr w:type="gramStart"/>
      <w:r w:rsidRPr="0055313C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 за</w:t>
      </w:r>
      <w:proofErr w:type="gramEnd"/>
      <w:r w:rsidRPr="0055313C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выполнением работ и представляют в </w:t>
      </w:r>
      <w:proofErr w:type="spellStart"/>
      <w:r w:rsidRPr="0055313C">
        <w:rPr>
          <w:rFonts w:ascii="Times New Roman" w:eastAsia="Times New Roman" w:hAnsi="Times New Roman" w:cs="Calibri"/>
          <w:sz w:val="28"/>
          <w:szCs w:val="20"/>
          <w:lang w:eastAsia="ru-RU"/>
        </w:rPr>
        <w:t>минстрой</w:t>
      </w:r>
      <w:proofErr w:type="spellEnd"/>
      <w:r w:rsidRPr="0055313C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отчеты об использовании субсиди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>й</w:t>
      </w:r>
      <w:r w:rsidRPr="0055313C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 и расходах местных бюджетов, о достижении значений показателей результативности по формам и в сроки, установленные соглашением.</w:t>
      </w:r>
    </w:p>
    <w:p w:rsidR="00274B32" w:rsidRPr="0055313C" w:rsidRDefault="00274B32" w:rsidP="00274B32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и результативности использования муниципальным образованием субсиди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 осуществляется </w:t>
      </w:r>
      <w:proofErr w:type="spellStart"/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>минстроем</w:t>
      </w:r>
      <w:proofErr w:type="spellEnd"/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</w:t>
      </w:r>
      <w:hyperlink r:id="rId22" w:history="1">
        <w:r w:rsidRPr="0055313C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Оренбургской области от 28 апреля 2011 года № 279-п «Об утверждении порядка разработки, реализации и оценки эффективности государственных программ Оренбургской области». </w:t>
      </w:r>
    </w:p>
    <w:p w:rsidR="00274B32" w:rsidRPr="0055313C" w:rsidRDefault="00274B32" w:rsidP="00274B32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случае, если по результатам оценки </w:t>
      </w:r>
      <w:proofErr w:type="spellStart"/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>минстроем</w:t>
      </w:r>
      <w:proofErr w:type="spellEnd"/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выявлено нарушение исполнения показателей результативности использования субсиди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>, установленных соглашением, муниципальное образование обязано возвратить в областной бюджет средства субсиди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объеме и порядке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установленных</w:t>
      </w:r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23" w:history="1">
        <w:r w:rsidRPr="0055313C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55313C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Оренбургской области № 430-п.</w:t>
      </w:r>
    </w:p>
    <w:p w:rsidR="00274B32" w:rsidRPr="0055313C" w:rsidRDefault="00274B32" w:rsidP="00274B32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5313C">
        <w:rPr>
          <w:rFonts w:ascii="Times New Roman" w:eastAsia="Times New Roman" w:hAnsi="Times New Roman"/>
          <w:sz w:val="28"/>
          <w:szCs w:val="20"/>
          <w:lang w:eastAsia="ru-RU"/>
        </w:rPr>
        <w:t>Органы местного самоуправления несут ответственность за достоверность представляемых отчетных данных, целевое использование субсиди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й</w:t>
      </w:r>
      <w:r w:rsidRPr="0055313C">
        <w:rPr>
          <w:rFonts w:ascii="Times New Roman" w:eastAsia="Times New Roman" w:hAnsi="Times New Roman"/>
          <w:sz w:val="28"/>
          <w:szCs w:val="20"/>
          <w:lang w:eastAsia="ru-RU"/>
        </w:rPr>
        <w:t>, соблюдение условий их предоставления в соответствии с законодательством Российской Федерации.</w:t>
      </w:r>
    </w:p>
    <w:p w:rsidR="00274B32" w:rsidRDefault="00274B32" w:rsidP="00274B32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5313C">
        <w:rPr>
          <w:rFonts w:ascii="Times New Roman" w:eastAsia="Times New Roman" w:hAnsi="Times New Roman"/>
          <w:sz w:val="28"/>
          <w:szCs w:val="20"/>
          <w:lang w:eastAsia="ru-RU"/>
        </w:rPr>
        <w:t>Контроль за соблюдением органами местного самоуправления условий, целей и порядка предоставления субсиди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й</w:t>
      </w:r>
      <w:r w:rsidRPr="0055313C">
        <w:rPr>
          <w:rFonts w:ascii="Times New Roman" w:eastAsia="Times New Roman" w:hAnsi="Times New Roman"/>
          <w:sz w:val="28"/>
          <w:szCs w:val="20"/>
          <w:lang w:eastAsia="ru-RU"/>
        </w:rPr>
        <w:t xml:space="preserve">1 осуществляется </w:t>
      </w:r>
      <w:proofErr w:type="spellStart"/>
      <w:r w:rsidRPr="0055313C">
        <w:rPr>
          <w:rFonts w:ascii="Times New Roman" w:eastAsia="Times New Roman" w:hAnsi="Times New Roman"/>
          <w:sz w:val="28"/>
          <w:szCs w:val="20"/>
          <w:lang w:eastAsia="ru-RU"/>
        </w:rPr>
        <w:t>минстроем</w:t>
      </w:r>
      <w:proofErr w:type="spellEnd"/>
      <w:r w:rsidRPr="0055313C">
        <w:rPr>
          <w:rFonts w:ascii="Times New Roman" w:eastAsia="Times New Roman" w:hAnsi="Times New Roman"/>
          <w:sz w:val="28"/>
          <w:szCs w:val="20"/>
          <w:lang w:eastAsia="ru-RU"/>
        </w:rPr>
        <w:t>, иными уполномоченными органами в соответствии с установленными полномочиями.</w:t>
      </w:r>
    </w:p>
    <w:p w:rsidR="00274B32" w:rsidRDefault="00274B32" w:rsidP="00274B32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муниципальным образованием обязанность по возврату средств в областной бюджет вследствие неисполнения обязательств по </w:t>
      </w:r>
      <w:r>
        <w:rPr>
          <w:rFonts w:ascii="Times New Roman" w:hAnsi="Times New Roman" w:cs="Times New Roman"/>
        </w:rPr>
        <w:lastRenderedPageBreak/>
        <w:t xml:space="preserve">соглашению не исполнена и основание для освобождения от применения мер ответственности, предусмотренных </w:t>
      </w:r>
      <w:hyperlink r:id="rId24" w:history="1">
        <w:r w:rsidRPr="009F5541">
          <w:rPr>
            <w:rFonts w:ascii="Times New Roman" w:hAnsi="Times New Roman" w:cs="Times New Roman"/>
          </w:rPr>
          <w:t>пунктами 12</w:t>
        </w:r>
      </w:hyperlink>
      <w:r w:rsidRPr="009F5541">
        <w:rPr>
          <w:rFonts w:ascii="Times New Roman" w:hAnsi="Times New Roman" w:cs="Times New Roman"/>
        </w:rPr>
        <w:t xml:space="preserve"> - </w:t>
      </w:r>
      <w:hyperlink r:id="rId25" w:history="1">
        <w:r w:rsidRPr="009F5541">
          <w:rPr>
            <w:rFonts w:ascii="Times New Roman" w:hAnsi="Times New Roman" w:cs="Times New Roman"/>
          </w:rPr>
          <w:t>13-1</w:t>
        </w:r>
      </w:hyperlink>
      <w:r>
        <w:rPr>
          <w:rFonts w:ascii="Times New Roman" w:hAnsi="Times New Roman" w:cs="Times New Roman"/>
        </w:rPr>
        <w:t xml:space="preserve"> Правил, утвержденных постановлением Правительства Оренбургской области от 20.06.2016 №430-п «Об утверждении правил предоставления и распределения субсидий из областного бюджета бюджетам муниципальных образований Оренбургской области», отсутствует, субсидия на те же цели в очередном финансовом году такому муниципальному образованию предоставлению не подлежит до момента исполнения муниципальным образованием обязанности по возврату указанных средств в областной бюджет. </w:t>
      </w:r>
    </w:p>
    <w:p w:rsidR="00274B32" w:rsidRPr="00520A58" w:rsidRDefault="00274B32" w:rsidP="00520A58">
      <w:pPr>
        <w:pStyle w:val="ConsPlusNormal"/>
        <w:tabs>
          <w:tab w:val="left" w:pos="8222"/>
        </w:tabs>
        <w:ind w:firstLine="540"/>
        <w:jc w:val="both"/>
        <w:rPr>
          <w:rFonts w:ascii="Times New Roman" w:hAnsi="Times New Roman" w:cs="Times New Roman"/>
        </w:rPr>
      </w:pPr>
    </w:p>
    <w:sectPr w:rsidR="00274B32" w:rsidRPr="00520A58" w:rsidSect="00384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721"/>
    <w:rsid w:val="00036CE9"/>
    <w:rsid w:val="000C38CE"/>
    <w:rsid w:val="00166E7B"/>
    <w:rsid w:val="001E142B"/>
    <w:rsid w:val="00274B32"/>
    <w:rsid w:val="00280B0D"/>
    <w:rsid w:val="002E69C7"/>
    <w:rsid w:val="0030677E"/>
    <w:rsid w:val="00323493"/>
    <w:rsid w:val="00333363"/>
    <w:rsid w:val="00335154"/>
    <w:rsid w:val="00362AF8"/>
    <w:rsid w:val="00384DBA"/>
    <w:rsid w:val="003F5F64"/>
    <w:rsid w:val="004E0A18"/>
    <w:rsid w:val="004F7A46"/>
    <w:rsid w:val="00506721"/>
    <w:rsid w:val="00520A58"/>
    <w:rsid w:val="005F4001"/>
    <w:rsid w:val="00655DA8"/>
    <w:rsid w:val="006B6AA0"/>
    <w:rsid w:val="006C7001"/>
    <w:rsid w:val="007038CB"/>
    <w:rsid w:val="00757DCA"/>
    <w:rsid w:val="007618C3"/>
    <w:rsid w:val="00786B63"/>
    <w:rsid w:val="00825103"/>
    <w:rsid w:val="009A7D92"/>
    <w:rsid w:val="009F5541"/>
    <w:rsid w:val="00A26A22"/>
    <w:rsid w:val="00A43F91"/>
    <w:rsid w:val="00A97C43"/>
    <w:rsid w:val="00BD35C2"/>
    <w:rsid w:val="00CD502A"/>
    <w:rsid w:val="00D671B6"/>
    <w:rsid w:val="00DA6170"/>
    <w:rsid w:val="00DF6024"/>
    <w:rsid w:val="00E455BF"/>
    <w:rsid w:val="00EB4F1C"/>
    <w:rsid w:val="00EE0D13"/>
    <w:rsid w:val="00EF2068"/>
    <w:rsid w:val="00F04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71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8FCF97D0C693FFF431FD19E2B767554F947E489AD6B8E55CA0E7C7295CCE93FC208814319B6D30YEu8O" TargetMode="External"/><Relationship Id="rId13" Type="http://schemas.openxmlformats.org/officeDocument/2006/relationships/hyperlink" Target="consultantplus://offline/ref=C4E60D77751EDAC2E5475CBFD13E66D81AC7DE14D831766C8B725EC21779143D41B2C910102D4C58ZDuFO" TargetMode="External"/><Relationship Id="rId18" Type="http://schemas.openxmlformats.org/officeDocument/2006/relationships/hyperlink" Target="consultantplus://offline/ref=C4E60D77751EDAC2E5475CBFD13E66D81AC7DE14D831766C8B725EC21779143D41B2C910102D4C58ZDuFO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A7ED4E7A74F49B092C9307B242189A3285701986CC3DB6E1D2B7CBE89lAo0N" TargetMode="External"/><Relationship Id="rId7" Type="http://schemas.openxmlformats.org/officeDocument/2006/relationships/hyperlink" Target="consultantplus://offline/ref=AA8FCF97D0C693FFF431FD19E2B767554F947E489AD6B8E55CA0E7C7295CCE93FC208814319B6136YEuAO" TargetMode="External"/><Relationship Id="rId12" Type="http://schemas.openxmlformats.org/officeDocument/2006/relationships/hyperlink" Target="consultantplus://offline/ref=C4E60D77751EDAC2E5475CBFD13E66D81AC7DE14D831766C8B725EC21779143D41B2C910102D405EZDuDO" TargetMode="External"/><Relationship Id="rId17" Type="http://schemas.openxmlformats.org/officeDocument/2006/relationships/hyperlink" Target="consultantplus://offline/ref=C4E60D77751EDAC2E5475CBFD13E66D81AC7DE14D831766C8B725EC21779143D41B2C910102D405EZDuDO" TargetMode="External"/><Relationship Id="rId25" Type="http://schemas.openxmlformats.org/officeDocument/2006/relationships/hyperlink" Target="consultantplus://offline/ref=CC3F842709840A16E32637851C7460B31AEAF6AD34801545A4E9861D1FBB0AFE169B96F97E2D7CCF0E9FAC2BBFAC0DDEC5BE33EE7F48F35C0E8999D2EA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4E60D77751EDAC2E5475CBFD13E66D81AC6D216D033766C8B725EC21779143D41B2C910102C495FZDuEO" TargetMode="External"/><Relationship Id="rId20" Type="http://schemas.openxmlformats.org/officeDocument/2006/relationships/hyperlink" Target="consultantplus://offline/ref=C4E60D77751EDAC2E5475CBFD13E66D81AC7DE14D83C766C8B725EC21779143D41B2C910102C4C5CZDuC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A8FCF97D0C693FFF431FD19E2B767554F95724A92D4B8E55CA0E7C7295CCE93FC208814319A6837YEu9O" TargetMode="External"/><Relationship Id="rId11" Type="http://schemas.openxmlformats.org/officeDocument/2006/relationships/hyperlink" Target="consultantplus://offline/ref=C4E60D77751EDAC2E5475CBFD13E66D81AC6D216D033766C8B725EC21779143D41B2C910102C495FZDuEO" TargetMode="External"/><Relationship Id="rId24" Type="http://schemas.openxmlformats.org/officeDocument/2006/relationships/hyperlink" Target="consultantplus://offline/ref=CC3F842709840A16E32637851C7460B31AEAF6AD34801545A4E9861D1FBB0AFE169B96F97E2D7CCF0E9EAE23BFAC0DDEC5BE33EE7F48F35C0E8999D2EAK" TargetMode="External"/><Relationship Id="rId5" Type="http://schemas.openxmlformats.org/officeDocument/2006/relationships/hyperlink" Target="consultantplus://offline/ref=AA8FCF97D0C693FFF431E314F4DB3A514D9E25459FD6B3B301FFBC9A7E55C4C4YBuBO" TargetMode="External"/><Relationship Id="rId15" Type="http://schemas.openxmlformats.org/officeDocument/2006/relationships/hyperlink" Target="consultantplus://offline/ref=C4E60D77751EDAC2E5475CBFD13E66D81AC7DE14D83C766C8B725EC21779143D41B2C910102C4C5CZDuCO" TargetMode="External"/><Relationship Id="rId23" Type="http://schemas.openxmlformats.org/officeDocument/2006/relationships/hyperlink" Target="consultantplus://offline/ref=5A7ED4E7A74F49B092C92E76324DD4A72A545D926BC7D83E407427E3DEA91F1El8o5N" TargetMode="External"/><Relationship Id="rId10" Type="http://schemas.openxmlformats.org/officeDocument/2006/relationships/hyperlink" Target="consultantplus://offline/ref=AA8FCF97D0C693FFF431FD19E2B767554F947E489ADBB8E55CA0E7C7295CCE93FC208814319A6D34YEuBO" TargetMode="External"/><Relationship Id="rId19" Type="http://schemas.openxmlformats.org/officeDocument/2006/relationships/hyperlink" Target="consultantplus://offline/ref=C4E60D77751EDAC2E5475CBFD13E66D81AC7DE14D831766C8B725EC21779143D41B2C910102C415FZDu0O" TargetMode="External"/><Relationship Id="rId4" Type="http://schemas.openxmlformats.org/officeDocument/2006/relationships/hyperlink" Target="consultantplus://offline/ref=2DAE847929CEE7F8BD43282CFF28B7EF88A5AD7C0740621B96B430988D7C3232E3AD077D29738320766803F0069D1FABq8FCE" TargetMode="External"/><Relationship Id="rId9" Type="http://schemas.openxmlformats.org/officeDocument/2006/relationships/hyperlink" Target="consultantplus://offline/ref=AA8FCF97D0C693FFF431FD19E2B767554F947E489AD6B8E55CA0E7C7295CCE93FC208814319A6037YEu7O" TargetMode="External"/><Relationship Id="rId14" Type="http://schemas.openxmlformats.org/officeDocument/2006/relationships/hyperlink" Target="consultantplus://offline/ref=C4E60D77751EDAC2E5475CBFD13E66D81AC7DE14D831766C8B725EC21779143D41B2C910102C415FZDu0O" TargetMode="External"/><Relationship Id="rId22" Type="http://schemas.openxmlformats.org/officeDocument/2006/relationships/hyperlink" Target="consultantplus://offline/ref=5A7ED4E7A74F49B092C92E76324DD4A72A545D926BC7D83E407427E3DEA91F1El8o5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3901</Words>
  <Characters>22241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Шапкин Евгений Евгеньевич</dc:creator>
  <cp:keywords/>
  <dc:description/>
  <cp:lastModifiedBy>user</cp:lastModifiedBy>
  <cp:revision>34</cp:revision>
  <cp:lastPrinted>2018-10-17T09:09:00Z</cp:lastPrinted>
  <dcterms:created xsi:type="dcterms:W3CDTF">2018-10-12T09:13:00Z</dcterms:created>
  <dcterms:modified xsi:type="dcterms:W3CDTF">2018-10-25T12:29:00Z</dcterms:modified>
</cp:coreProperties>
</file>